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71E" w:rsidRDefault="00146DBC">
      <w:pPr>
        <w:pStyle w:val="1"/>
      </w:pPr>
      <w:r>
        <w:t>ЛИЦЕНЗИОННЫЙ ДОГОВОР №</w:t>
      </w:r>
    </w:p>
    <w:p w:rsidR="006E771E" w:rsidRDefault="006E771E">
      <w:pPr>
        <w:pStyle w:val="a6"/>
      </w:pPr>
    </w:p>
    <w:p w:rsidR="006E771E" w:rsidRDefault="00146DBC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6E771E" w:rsidRDefault="00146DBC">
      <w:pPr>
        <w:pStyle w:val="a7"/>
        <w:numPr>
          <w:ilvl w:val="0"/>
          <w:numId w:val="2"/>
        </w:numPr>
      </w:pPr>
      <w:r>
        <w:t>Предмет договора.</w:t>
      </w:r>
    </w:p>
    <w:p w:rsidR="006E771E" w:rsidRDefault="00146DBC">
      <w:pPr>
        <w:pStyle w:val="a6"/>
        <w:numPr>
          <w:ilvl w:val="1"/>
          <w:numId w:val="2"/>
        </w:numPr>
      </w:pPr>
      <w:r>
        <w:t xml:space="preserve">Лицензиар обязуется предоставить лицензиату простые (неисключительные) права использования (лицензию) на ПО SunRav </w:t>
      </w:r>
      <w:r>
        <w:rPr>
          <w:lang w:val="en-US"/>
        </w:rPr>
        <w:t>BookOffice</w:t>
      </w:r>
      <w:r>
        <w:t xml:space="preserve"> (далее "Продукт") в пределах, способами, и на условиях, предусмотренными настоящим договором.</w:t>
      </w:r>
    </w:p>
    <w:p w:rsidR="006E771E" w:rsidRDefault="00146DBC">
      <w:pPr>
        <w:pStyle w:val="a6"/>
        <w:numPr>
          <w:ilvl w:val="1"/>
          <w:numId w:val="2"/>
        </w:numPr>
      </w:pPr>
      <w:r>
        <w:t>Лицензия передается лицензиату в виде электронного ключа (далее «регистрационный ключ»), только с наличием которого Продукт возможно будет использовать. Лицензия считается переданной в момент передачи лицензиату регистрационного ключа.</w:t>
      </w:r>
    </w:p>
    <w:p w:rsidR="006E771E" w:rsidRDefault="00146DBC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www</w:t>
        </w:r>
        <w:r>
          <w:rPr>
            <w:rStyle w:val="a8"/>
            <w:u w:val="single"/>
          </w:rPr>
          <w:t>.</w:t>
        </w:r>
        <w:proofErr w:type="spellStart"/>
        <w:r>
          <w:rPr>
            <w:rStyle w:val="Hyperlink0"/>
          </w:rPr>
          <w:t>sunrav</w:t>
        </w:r>
        <w:proofErr w:type="spellEnd"/>
        <w:r>
          <w:rPr>
            <w:rStyle w:val="a8"/>
            <w:u w:val="single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rPr>
          <w:rStyle w:val="a8"/>
        </w:rPr>
        <w:t xml:space="preserve">. 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6E771E" w:rsidRDefault="00146DBC">
      <w:pPr>
        <w:pStyle w:val="a6"/>
        <w:numPr>
          <w:ilvl w:val="1"/>
          <w:numId w:val="3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Цена договора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 xml:space="preserve">Цена договора составляет </w:t>
      </w:r>
      <w:r w:rsidR="008F1E5B">
        <w:rPr>
          <w:rStyle w:val="a8"/>
        </w:rPr>
        <w:t>4</w:t>
      </w:r>
      <w:r>
        <w:rPr>
          <w:rStyle w:val="a8"/>
        </w:rPr>
        <w:t xml:space="preserve"> 900 (</w:t>
      </w:r>
      <w:r w:rsidR="008F1E5B">
        <w:rPr>
          <w:rStyle w:val="a8"/>
        </w:rPr>
        <w:t>Четыре</w:t>
      </w:r>
      <w:r>
        <w:rPr>
          <w:rStyle w:val="a8"/>
        </w:rPr>
        <w:t xml:space="preserve"> тысячи девятьсот) рублей 00 копеек. НДС не облагается в связи с применением Лицензиаром </w:t>
      </w:r>
      <w:r w:rsidR="008F1E5B">
        <w:rPr>
          <w:rStyle w:val="a8"/>
        </w:rPr>
        <w:t>упрощённой</w:t>
      </w:r>
      <w:r>
        <w:rPr>
          <w:rStyle w:val="a8"/>
        </w:rPr>
        <w:t>̆ системы налогообложения.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Плата по договору взимается единовременным платежом.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Содержание договора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Права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Ограничения в реализации прав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Лицензиат вправе устанавливать продукт на 1 (одном) рабочем месте, принадлежащем Лицензиату.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Программ</w:t>
      </w:r>
      <w:r w:rsidR="009410E5">
        <w:rPr>
          <w:rStyle w:val="a8"/>
        </w:rPr>
        <w:t>у</w:t>
      </w:r>
      <w:r>
        <w:rPr>
          <w:rStyle w:val="a8"/>
        </w:rPr>
        <w:t xml:space="preserve"> </w:t>
      </w:r>
      <w:r>
        <w:rPr>
          <w:rStyle w:val="a8"/>
          <w:lang w:val="en-US"/>
        </w:rPr>
        <w:t>tTestReader</w:t>
      </w:r>
      <w:r>
        <w:rPr>
          <w:rStyle w:val="a8"/>
        </w:rPr>
        <w:t>, входящ</w:t>
      </w:r>
      <w:r w:rsidR="009410E5">
        <w:rPr>
          <w:rStyle w:val="a8"/>
        </w:rPr>
        <w:t>ую</w:t>
      </w:r>
      <w:r>
        <w:rPr>
          <w:rStyle w:val="a8"/>
        </w:rPr>
        <w:t xml:space="preserve"> в продукт, лицензиат вправе установить на неограниченное количество рабочих мест, а также распространять их любым способом вместе с книгами для их просмотра за пределами организации.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п.п. 3.2.1 — 3.2.2.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передача продукта другим лицам.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Обязанности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Права лицензиара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Обязанности лицензиара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Техническое сопровождение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8F1E5B">
        <w:rPr>
          <w:rStyle w:val="a8"/>
        </w:rPr>
        <w:t xml:space="preserve">у </w:t>
      </w:r>
      <w:r>
        <w:rPr>
          <w:rStyle w:val="a8"/>
        </w:rPr>
        <w:t>(499) 322-89-84.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lastRenderedPageBreak/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Прочие условия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6E771E" w:rsidRDefault="009410E5">
      <w:pPr>
        <w:pStyle w:val="a6"/>
        <w:numPr>
          <w:ilvl w:val="0"/>
          <w:numId w:val="6"/>
        </w:numPr>
        <w:rPr>
          <w:rFonts w:ascii="Helvetica" w:eastAsia="Helvetica" w:hAnsi="Helvetica" w:cs="Helvetica"/>
          <w:b/>
          <w:bCs/>
        </w:rPr>
      </w:pPr>
      <w:r>
        <w:rPr>
          <w:rStyle w:val="a8"/>
          <w:rFonts w:ascii="Helvetica" w:eastAsia="Helvetica" w:hAnsi="Helvetica" w:cs="Helvetic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3269869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E60DBB" id="officeArt object" o:spid="_x0000_s1026" alt="officeArt object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5pt,257.45pt" to="140.2pt,257.45pt" wrapcoords="0 0 21601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" strokeweight="1pt">
                <v:stroke miterlimit="4" joinstyle="miter"/>
                <w10:wrap type="through" anchorx="margin" anchory="line"/>
              </v:line>
            </w:pict>
          </mc:Fallback>
        </mc:AlternateContent>
      </w:r>
      <w:r w:rsidR="00146DBC">
        <w:rPr>
          <w:rStyle w:val="a8"/>
          <w:rFonts w:eastAsia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4122420</wp:posOffset>
                </wp:positionH>
                <wp:positionV relativeFrom="line">
                  <wp:posOffset>368935</wp:posOffset>
                </wp:positionV>
                <wp:extent cx="3175000" cy="32156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15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E771E" w:rsidRDefault="00146DBC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146DBC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                                   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6" type="#_x0000_t202" style="visibility:visible;position:absolute;margin-left:324.6pt;margin-top:29.1pt;width:250.0pt;height:253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  <w:r/>
                    </w:p>
                    <w:p>
                      <w:pPr>
                        <w:pStyle w:val="Текстовый блок"/>
                      </w:pPr>
                      <w:r/>
                    </w:p>
                    <w:p>
                      <w:pPr>
                        <w:pStyle w:val="Текстовый блок"/>
                      </w:pPr>
                      <w:r/>
                    </w:p>
                    <w:p>
                      <w:pPr>
                        <w:pStyle w:val="Текстовый блок"/>
                      </w:pPr>
                      <w:r/>
                    </w:p>
                    <w:p>
                      <w:pPr>
                        <w:pStyle w:val="Текстовый блок"/>
                      </w:pPr>
                      <w:r/>
                    </w:p>
                    <w:p>
                      <w:pPr>
                        <w:pStyle w:val="Текстовый блок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/>
                    </w:p>
                    <w:p>
                      <w:pPr>
                        <w:pStyle w:val="Текстовый блок"/>
                        <w:jc w:val="right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/                                   /</w:t>
                      </w:r>
                      <w:r/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 w:rsidR="00146DBC">
        <w:rPr>
          <w:rStyle w:val="a8"/>
          <w:rFonts w:eastAsia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4128770</wp:posOffset>
                </wp:positionH>
                <wp:positionV relativeFrom="line">
                  <wp:posOffset>3239791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7" style="visibility:visible;position:absolute;margin-left:325.1pt;margin-top:255.1pt;width:139.7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 w:rsidR="00146DBC">
        <w:rPr>
          <w:rStyle w:val="a8"/>
          <w:rFonts w:ascii="Helvetica" w:hAnsi="Helvetica"/>
          <w:b/>
          <w:bCs/>
          <w:sz w:val="26"/>
          <w:szCs w:val="26"/>
        </w:rPr>
        <w:t xml:space="preserve">Юридические адреса и реквизиты стороны </w:t>
      </w:r>
      <w:r w:rsidR="00146DBC">
        <w:rPr>
          <w:rStyle w:val="a8"/>
          <w:rFonts w:ascii="Helvetica" w:eastAsia="Helvetica" w:hAnsi="Helvetica" w:cs="Helvetic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E771E" w:rsidRDefault="00146DBC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Телефон: (499) 322-89-84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6E771E" w:rsidRDefault="007C7A84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 xml:space="preserve">СИБИРСКИЙ Ф-Л ПАО "Банк </w:t>
                            </w:r>
                            <w:r w:rsidRPr="00CC3000">
                              <w:rPr>
                                <w:rStyle w:val="a8"/>
                              </w:rPr>
                              <w:t>ПСБ"</w:t>
                            </w:r>
                            <w:r w:rsidR="00146DBC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146DBC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56.2pt;margin-top:29.25pt;width:250pt;height:329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597 0 2159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:rsidR="006E771E" w:rsidRDefault="00146DBC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Телефон: (499) 322-89-84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6E771E" w:rsidRDefault="007C7A84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8"/>
                        </w:rPr>
                        <w:t>ПСБ"</w:t>
                      </w:r>
                      <w:r w:rsidR="00146DBC">
                        <w:rPr>
                          <w:rStyle w:val="a8"/>
                        </w:rPr>
                        <w:t>, г. Новосибирск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146DBC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6E771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307" w:rsidRDefault="003B6307">
      <w:r>
        <w:separator/>
      </w:r>
    </w:p>
  </w:endnote>
  <w:endnote w:type="continuationSeparator" w:id="0">
    <w:p w:rsidR="003B6307" w:rsidRDefault="003B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71E" w:rsidRDefault="00146DBC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F1E5B">
      <w:rPr>
        <w:noProof/>
      </w:rPr>
      <w:t>3</w:t>
    </w:r>
    <w:r>
      <w:fldChar w:fldCharType="end"/>
    </w:r>
    <w:r>
      <w:t xml:space="preserve"> из </w:t>
    </w:r>
    <w:fldSimple w:instr=" NUMPAGES ">
      <w:r w:rsidR="008F1E5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307" w:rsidRDefault="003B6307">
      <w:r>
        <w:separator/>
      </w:r>
    </w:p>
  </w:footnote>
  <w:footnote w:type="continuationSeparator" w:id="0">
    <w:p w:rsidR="003B6307" w:rsidRDefault="003B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71E" w:rsidRDefault="00146DBC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CE1D45">
      <w:rPr>
        <w:rFonts w:ascii="Times New Roman" w:hAnsi="Times New Roman"/>
        <w:lang w:val="en-US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876"/>
    <w:multiLevelType w:val="multilevel"/>
    <w:tmpl w:val="34CC060A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031A6E"/>
    <w:multiLevelType w:val="multilevel"/>
    <w:tmpl w:val="34CC060A"/>
    <w:numStyleLink w:val="a"/>
  </w:abstractNum>
  <w:num w:numId="1" w16cid:durableId="1286231831">
    <w:abstractNumId w:val="0"/>
  </w:num>
  <w:num w:numId="2" w16cid:durableId="1593468917">
    <w:abstractNumId w:val="1"/>
  </w:num>
  <w:num w:numId="3" w16cid:durableId="554780262">
    <w:abstractNumId w:val="1"/>
    <w:lvlOverride w:ilvl="0">
      <w:lvl w:ilvl="0">
        <w:start w:val="1"/>
        <w:numFmt w:val="decimal"/>
        <w:lvlText w:val="%1."/>
        <w:lvlJc w:val="left"/>
        <w:pPr>
          <w:ind w:left="655" w:hanging="6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0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1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7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3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9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5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1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89809242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77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21143869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46738048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1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8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4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0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6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71E"/>
    <w:rsid w:val="00146DBC"/>
    <w:rsid w:val="001B124F"/>
    <w:rsid w:val="003B6307"/>
    <w:rsid w:val="004D569B"/>
    <w:rsid w:val="006E771E"/>
    <w:rsid w:val="007C7A84"/>
    <w:rsid w:val="008B2BA4"/>
    <w:rsid w:val="008F1A2B"/>
    <w:rsid w:val="008F1E5B"/>
    <w:rsid w:val="009410E5"/>
    <w:rsid w:val="00BA2C24"/>
    <w:rsid w:val="00C27C89"/>
    <w:rsid w:val="00CE1D45"/>
    <w:rsid w:val="00DF5E72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8F1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F1E5B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8F1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F1E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nra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4</cp:revision>
  <cp:lastPrinted>2025-01-07T05:07:00Z</cp:lastPrinted>
  <dcterms:created xsi:type="dcterms:W3CDTF">2025-01-07T05:07:00Z</dcterms:created>
  <dcterms:modified xsi:type="dcterms:W3CDTF">2025-04-24T03:05:00Z</dcterms:modified>
</cp:coreProperties>
</file>